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楷体"/>
          <w:b/>
          <w:sz w:val="52"/>
          <w:szCs w:val="52"/>
        </w:rPr>
      </w:pPr>
      <w:r>
        <w:rPr>
          <w:rFonts w:hint="eastAsia" w:ascii="微软雅黑" w:hAnsi="微软雅黑" w:eastAsia="微软雅黑" w:cs="楷体"/>
          <w:b/>
          <w:sz w:val="48"/>
          <w:szCs w:val="48"/>
        </w:rPr>
        <w:t>202</w:t>
      </w:r>
      <w:r>
        <w:rPr>
          <w:rFonts w:hint="eastAsia" w:ascii="微软雅黑" w:hAnsi="微软雅黑" w:eastAsia="微软雅黑" w:cs="楷体"/>
          <w:b/>
          <w:sz w:val="48"/>
          <w:szCs w:val="48"/>
          <w:lang w:val="en-US" w:eastAsia="zh-CN"/>
        </w:rPr>
        <w:t>0</w:t>
      </w:r>
      <w:r>
        <w:rPr>
          <w:rFonts w:hint="eastAsia" w:ascii="微软雅黑" w:hAnsi="微软雅黑" w:eastAsia="微软雅黑" w:cs="楷体"/>
          <w:b/>
          <w:sz w:val="48"/>
          <w:szCs w:val="48"/>
        </w:rPr>
        <w:t xml:space="preserve"> </w:t>
      </w:r>
      <w:r>
        <w:rPr>
          <w:rFonts w:hint="eastAsia" w:ascii="微软雅黑" w:hAnsi="微软雅黑" w:eastAsia="微软雅黑" w:cs="楷体"/>
          <w:b/>
          <w:sz w:val="52"/>
          <w:szCs w:val="52"/>
        </w:rPr>
        <w:t>中国室内乐园</w:t>
      </w:r>
      <w:r>
        <w:rPr>
          <w:rFonts w:hint="eastAsia" w:ascii="微软雅黑" w:hAnsi="微软雅黑" w:eastAsia="微软雅黑" w:cs="楷体"/>
          <w:b/>
          <w:sz w:val="52"/>
          <w:szCs w:val="52"/>
          <w:lang w:val="en-US" w:eastAsia="zh-CN"/>
        </w:rPr>
        <w:t>未来</w:t>
      </w:r>
      <w:r>
        <w:rPr>
          <w:rFonts w:hint="eastAsia" w:ascii="微软雅黑" w:hAnsi="微软雅黑" w:eastAsia="微软雅黑" w:cs="楷体"/>
          <w:b/>
          <w:sz w:val="52"/>
          <w:szCs w:val="52"/>
        </w:rPr>
        <w:t>发展</w:t>
      </w:r>
      <w:r>
        <w:rPr>
          <w:rFonts w:hint="eastAsia" w:ascii="微软雅黑" w:hAnsi="微软雅黑" w:eastAsia="微软雅黑" w:cs="楷体"/>
          <w:b/>
          <w:sz w:val="52"/>
          <w:szCs w:val="52"/>
          <w:lang w:val="en-US" w:eastAsia="zh-CN"/>
        </w:rPr>
        <w:t>大</w:t>
      </w:r>
      <w:r>
        <w:rPr>
          <w:rFonts w:hint="eastAsia" w:ascii="微软雅黑" w:hAnsi="微软雅黑" w:eastAsia="微软雅黑" w:cs="楷体"/>
          <w:b/>
          <w:sz w:val="52"/>
          <w:szCs w:val="52"/>
        </w:rPr>
        <w:t>会</w:t>
      </w:r>
    </w:p>
    <w:p>
      <w:pPr>
        <w:spacing w:line="360" w:lineRule="auto"/>
        <w:jc w:val="center"/>
        <w:rPr>
          <w:rFonts w:hint="default" w:ascii="宋体" w:hAnsi="宋体" w:eastAsia="宋体" w:cs="楷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楷体"/>
          <w:b/>
          <w:sz w:val="24"/>
          <w:szCs w:val="24"/>
        </w:rPr>
        <w:t>时间：202</w:t>
      </w:r>
      <w:r>
        <w:rPr>
          <w:rFonts w:ascii="宋体" w:hAnsi="宋体" w:eastAsia="宋体" w:cs="楷体"/>
          <w:b/>
          <w:sz w:val="24"/>
          <w:szCs w:val="24"/>
        </w:rPr>
        <w:t>0</w:t>
      </w:r>
      <w:r>
        <w:rPr>
          <w:rFonts w:hint="eastAsia" w:ascii="宋体" w:hAnsi="宋体" w:eastAsia="宋体" w:cs="楷体"/>
          <w:b/>
          <w:sz w:val="24"/>
          <w:szCs w:val="24"/>
        </w:rPr>
        <w:t>年</w:t>
      </w:r>
      <w:r>
        <w:rPr>
          <w:rFonts w:ascii="宋体" w:hAnsi="宋体" w:eastAsia="宋体" w:cs="楷体"/>
          <w:b/>
          <w:sz w:val="24"/>
          <w:szCs w:val="24"/>
        </w:rPr>
        <w:t>11</w:t>
      </w:r>
      <w:r>
        <w:rPr>
          <w:rFonts w:hint="eastAsia" w:ascii="宋体" w:hAnsi="宋体" w:eastAsia="宋体" w:cs="楷体"/>
          <w:b/>
          <w:sz w:val="24"/>
          <w:szCs w:val="24"/>
        </w:rPr>
        <w:t>月</w:t>
      </w:r>
      <w:r>
        <w:rPr>
          <w:rFonts w:ascii="宋体" w:hAnsi="宋体" w:eastAsia="宋体" w:cs="楷体"/>
          <w:b/>
          <w:sz w:val="24"/>
          <w:szCs w:val="24"/>
        </w:rPr>
        <w:t>2</w:t>
      </w:r>
      <w:r>
        <w:rPr>
          <w:rFonts w:hint="eastAsia" w:ascii="宋体" w:hAnsi="宋体" w:eastAsia="宋体" w:cs="楷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楷体"/>
          <w:b/>
          <w:sz w:val="24"/>
          <w:szCs w:val="24"/>
        </w:rPr>
        <w:t>日  地点：广东</w:t>
      </w:r>
      <w:r>
        <w:rPr>
          <w:rFonts w:hint="eastAsia" w:ascii="宋体" w:hAnsi="宋体" w:eastAsia="宋体" w:cs="楷体"/>
          <w:b/>
          <w:sz w:val="24"/>
          <w:szCs w:val="24"/>
          <w:lang w:val="en-US" w:eastAsia="zh-CN"/>
        </w:rPr>
        <w:t>游戏游艺文化产业城</w:t>
      </w:r>
    </w:p>
    <w:p>
      <w:pPr>
        <w:jc w:val="center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ascii="宋体" w:hAnsi="宋体" w:eastAsia="宋体"/>
          <w:b/>
          <w:bCs/>
          <w:color w:val="FF0000"/>
          <w:sz w:val="28"/>
          <w:szCs w:val="28"/>
          <w:highlight w:val="yellow"/>
        </w:rPr>
        <w:t>参会回执表</w:t>
      </w:r>
    </w:p>
    <w:tbl>
      <w:tblPr>
        <w:tblStyle w:val="3"/>
        <w:tblpPr w:leftFromText="180" w:rightFromText="180" w:vertAnchor="text" w:horzAnchor="page" w:tblpX="1262" w:tblpY="250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21"/>
        <w:gridCol w:w="1172"/>
        <w:gridCol w:w="1223"/>
        <w:gridCol w:w="1272"/>
        <w:gridCol w:w="329"/>
        <w:gridCol w:w="375"/>
        <w:gridCol w:w="1016"/>
        <w:gridCol w:w="61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公司名称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  话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  真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箱</w:t>
            </w:r>
          </w:p>
        </w:tc>
        <w:tc>
          <w:tcPr>
            <w:tcW w:w="437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 机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  址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947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务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  机</w:t>
            </w: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947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参加以下活动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543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202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中国室内乐园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未来</w:t>
            </w:r>
            <w:r>
              <w:rPr>
                <w:rFonts w:hint="eastAsia" w:ascii="宋体" w:hAnsi="宋体" w:eastAsia="宋体"/>
                <w:szCs w:val="21"/>
              </w:rPr>
              <w:t>发展峰会</w:t>
            </w: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参会人数</w:t>
            </w:r>
            <w:r>
              <w:rPr>
                <w:rFonts w:hint="eastAsia" w:ascii="宋体" w:hAnsi="宋体" w:eastAsia="宋体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</w:trPr>
        <w:tc>
          <w:tcPr>
            <w:tcW w:w="543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游乐在线直播</w:t>
            </w:r>
          </w:p>
        </w:tc>
        <w:tc>
          <w:tcPr>
            <w:tcW w:w="23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99元/人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听会人数</w:t>
            </w:r>
            <w:r>
              <w:rPr>
                <w:rFonts w:hint="eastAsia" w:ascii="宋体" w:hAnsi="宋体" w:eastAsia="宋体"/>
                <w:u w:val="single"/>
              </w:rPr>
              <w:t xml:space="preserve">  人</w:t>
            </w:r>
            <w:r>
              <w:rPr>
                <w:rFonts w:hint="eastAsia"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预订酒店</w:t>
            </w:r>
          </w:p>
        </w:tc>
        <w:tc>
          <w:tcPr>
            <w:tcW w:w="802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□标双  □单间  □行政套房  □高经套房             请划√预订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合计费用</w:t>
            </w:r>
          </w:p>
        </w:tc>
        <w:tc>
          <w:tcPr>
            <w:tcW w:w="802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   仟   佰   拾    元    （小写¥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帐户信息</w:t>
            </w:r>
          </w:p>
        </w:tc>
        <w:tc>
          <w:tcPr>
            <w:tcW w:w="431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名称：</w:t>
            </w:r>
          </w:p>
        </w:tc>
        <w:tc>
          <w:tcPr>
            <w:tcW w:w="370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02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5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02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ind w:right="42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签名（盖章）</w:t>
            </w:r>
          </w:p>
          <w:p>
            <w:pPr>
              <w:ind w:firstLine="5040" w:firstLineChars="2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日期：202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年   月   日</w:t>
            </w:r>
          </w:p>
          <w:p>
            <w:pPr>
              <w:jc w:val="right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 w:ascii="宋体" w:hAnsi="宋体" w:eastAsia="宋体"/>
        </w:rPr>
      </w:pPr>
    </w:p>
    <w:p>
      <w:bookmarkStart w:id="0" w:name="_GoBack"/>
      <w:bookmarkEnd w:id="0"/>
    </w:p>
    <w:sectPr>
      <w:pgSz w:w="11906" w:h="16838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Noto Sans CJK JP Regular">
    <w:altName w:val="苹方-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0995"/>
    <w:rsid w:val="6B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2020-11-14T15:17:00Z</dcterms:created>
  <dc:creator>benjamin</dc:creator>
  <cp:lastModifiedBy>benjamin</cp:lastModifiedBy>
  <dcterms:modified xsi:type="dcterms:W3CDTF">2020-11-14T15:17:12Z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